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0AAE" w14:textId="75D5D64D" w:rsidR="00AE3C84" w:rsidRPr="00AE3C84" w:rsidRDefault="00AE3C84" w:rsidP="00AE3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000000"/>
          <w:sz w:val="27"/>
          <w:szCs w:val="27"/>
          <w:lang w:eastAsia="pl-PL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651"/>
        <w:gridCol w:w="1897"/>
        <w:gridCol w:w="1578"/>
        <w:gridCol w:w="2135"/>
        <w:gridCol w:w="1176"/>
        <w:gridCol w:w="1559"/>
      </w:tblGrid>
      <w:tr w:rsidR="00AE3C84" w14:paraId="4E7438E7" w14:textId="77777777" w:rsidTr="00992A10">
        <w:tc>
          <w:tcPr>
            <w:tcW w:w="9356" w:type="dxa"/>
            <w:gridSpan w:val="6"/>
          </w:tcPr>
          <w:p w14:paraId="1C6AF636" w14:textId="231B5EA1" w:rsidR="00AE3C84" w:rsidRPr="00790E73" w:rsidRDefault="00AE3C84" w:rsidP="00AE3C84">
            <w:pPr>
              <w:jc w:val="center"/>
              <w:rPr>
                <w:b/>
                <w:bCs/>
                <w:sz w:val="28"/>
                <w:szCs w:val="28"/>
              </w:rPr>
            </w:pPr>
            <w:r w:rsidRPr="00790E73">
              <w:rPr>
                <w:b/>
                <w:bCs/>
                <w:sz w:val="28"/>
                <w:szCs w:val="28"/>
              </w:rPr>
              <w:t>POŻYCZKA OGÓLNOROZWOJOWA</w:t>
            </w:r>
          </w:p>
        </w:tc>
      </w:tr>
      <w:tr w:rsidR="00992A10" w14:paraId="64117B26" w14:textId="77777777" w:rsidTr="00992A10">
        <w:tc>
          <w:tcPr>
            <w:tcW w:w="708" w:type="dxa"/>
          </w:tcPr>
          <w:p w14:paraId="5BB7D41A" w14:textId="24FC7B63" w:rsidR="00AE3C84" w:rsidRPr="00790E73" w:rsidRDefault="00AE3C84" w:rsidP="00AE56DD">
            <w:pPr>
              <w:jc w:val="center"/>
              <w:rPr>
                <w:b/>
                <w:bCs/>
              </w:rPr>
            </w:pPr>
            <w:r w:rsidRPr="00790E73">
              <w:rPr>
                <w:b/>
                <w:bCs/>
              </w:rPr>
              <w:t>CEL</w:t>
            </w:r>
          </w:p>
        </w:tc>
        <w:tc>
          <w:tcPr>
            <w:tcW w:w="2118" w:type="dxa"/>
          </w:tcPr>
          <w:p w14:paraId="3650CFA6" w14:textId="33BAD8DE" w:rsidR="00AE3C84" w:rsidRPr="00790E73" w:rsidRDefault="00AF4AE4" w:rsidP="00AE56DD">
            <w:pPr>
              <w:jc w:val="center"/>
              <w:rPr>
                <w:b/>
                <w:bCs/>
              </w:rPr>
            </w:pPr>
            <w:r w:rsidRPr="00790E73">
              <w:rPr>
                <w:b/>
                <w:bCs/>
              </w:rPr>
              <w:t>POŻYCZKOBIORCA</w:t>
            </w:r>
          </w:p>
        </w:tc>
        <w:tc>
          <w:tcPr>
            <w:tcW w:w="1660" w:type="dxa"/>
          </w:tcPr>
          <w:p w14:paraId="553AE3DA" w14:textId="6C5128BA" w:rsidR="00AE3C84" w:rsidRPr="00790E73" w:rsidRDefault="00AF4AE4" w:rsidP="00AE56DD">
            <w:pPr>
              <w:jc w:val="center"/>
              <w:rPr>
                <w:b/>
                <w:bCs/>
              </w:rPr>
            </w:pPr>
            <w:r w:rsidRPr="00790E73">
              <w:rPr>
                <w:b/>
                <w:bCs/>
              </w:rPr>
              <w:t>MAKSYMALNA KWOTA</w:t>
            </w:r>
          </w:p>
        </w:tc>
        <w:tc>
          <w:tcPr>
            <w:tcW w:w="2135" w:type="dxa"/>
          </w:tcPr>
          <w:p w14:paraId="4F440626" w14:textId="62FC73F1" w:rsidR="00AE3C84" w:rsidRPr="00790E73" w:rsidRDefault="00AF4AE4" w:rsidP="00AE56DD">
            <w:pPr>
              <w:jc w:val="center"/>
              <w:rPr>
                <w:b/>
                <w:bCs/>
              </w:rPr>
            </w:pPr>
            <w:r w:rsidRPr="00790E73">
              <w:rPr>
                <w:b/>
                <w:bCs/>
              </w:rPr>
              <w:t>OPROCENTOWANIE</w:t>
            </w:r>
            <w:r w:rsidR="00D65920">
              <w:rPr>
                <w:b/>
                <w:bCs/>
              </w:rPr>
              <w:t>*</w:t>
            </w:r>
          </w:p>
        </w:tc>
        <w:tc>
          <w:tcPr>
            <w:tcW w:w="1176" w:type="dxa"/>
          </w:tcPr>
          <w:p w14:paraId="7FACC57B" w14:textId="65E30E50" w:rsidR="00AE3C84" w:rsidRPr="00790E73" w:rsidRDefault="00734068" w:rsidP="00AE56DD">
            <w:pPr>
              <w:jc w:val="center"/>
              <w:rPr>
                <w:b/>
                <w:bCs/>
              </w:rPr>
            </w:pPr>
            <w:r w:rsidRPr="00790E73">
              <w:rPr>
                <w:b/>
                <w:bCs/>
              </w:rPr>
              <w:t>PROWIZJA</w:t>
            </w:r>
          </w:p>
        </w:tc>
        <w:tc>
          <w:tcPr>
            <w:tcW w:w="1559" w:type="dxa"/>
          </w:tcPr>
          <w:p w14:paraId="2220EC2F" w14:textId="4E937DCC" w:rsidR="00AE3C84" w:rsidRPr="00790E73" w:rsidRDefault="00734068" w:rsidP="00AE56DD">
            <w:pPr>
              <w:jc w:val="center"/>
              <w:rPr>
                <w:b/>
                <w:bCs/>
              </w:rPr>
            </w:pPr>
            <w:r w:rsidRPr="00790E73">
              <w:rPr>
                <w:b/>
                <w:bCs/>
              </w:rPr>
              <w:t>MAKSYMALNY OKRES SPŁATY</w:t>
            </w:r>
          </w:p>
        </w:tc>
      </w:tr>
      <w:tr w:rsidR="00790E73" w14:paraId="282E255C" w14:textId="77777777" w:rsidTr="00AE56DD">
        <w:tc>
          <w:tcPr>
            <w:tcW w:w="708" w:type="dxa"/>
            <w:vMerge w:val="restart"/>
            <w:vAlign w:val="center"/>
          </w:tcPr>
          <w:p w14:paraId="0DAE43DD" w14:textId="6A9D1B06" w:rsidR="00790E73" w:rsidRPr="00AE56DD" w:rsidRDefault="00790E73" w:rsidP="00AF4AE4">
            <w:pPr>
              <w:jc w:val="center"/>
              <w:rPr>
                <w:b/>
                <w:bCs/>
              </w:rPr>
            </w:pPr>
            <w:r w:rsidRPr="00AE56DD">
              <w:rPr>
                <w:b/>
                <w:bCs/>
              </w:rPr>
              <w:t>INWESTYCYJNY</w:t>
            </w:r>
          </w:p>
        </w:tc>
        <w:tc>
          <w:tcPr>
            <w:tcW w:w="2118" w:type="dxa"/>
          </w:tcPr>
          <w:p w14:paraId="716E2DB4" w14:textId="023D4BB7" w:rsidR="00790E73" w:rsidRPr="00992A10" w:rsidRDefault="00790E73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>Funkcjonujący na rynku pow. 24 miesięcy</w:t>
            </w:r>
          </w:p>
        </w:tc>
        <w:tc>
          <w:tcPr>
            <w:tcW w:w="1660" w:type="dxa"/>
            <w:vMerge w:val="restart"/>
          </w:tcPr>
          <w:p w14:paraId="2ADC49FA" w14:textId="58DAE424" w:rsidR="00790E73" w:rsidRPr="00AE56DD" w:rsidRDefault="00790E73">
            <w:pPr>
              <w:rPr>
                <w:b/>
                <w:bCs/>
                <w:sz w:val="18"/>
                <w:szCs w:val="18"/>
              </w:rPr>
            </w:pPr>
            <w:r w:rsidRPr="00AE56DD">
              <w:rPr>
                <w:b/>
                <w:bCs/>
                <w:sz w:val="18"/>
                <w:szCs w:val="18"/>
              </w:rPr>
              <w:t xml:space="preserve"> do 500 000 zł</w:t>
            </w:r>
          </w:p>
        </w:tc>
        <w:tc>
          <w:tcPr>
            <w:tcW w:w="2135" w:type="dxa"/>
          </w:tcPr>
          <w:p w14:paraId="600ED1C3" w14:textId="63A06B31" w:rsidR="00790E73" w:rsidRPr="00AE56DD" w:rsidRDefault="00790E73">
            <w:pPr>
              <w:rPr>
                <w:b/>
                <w:bCs/>
                <w:sz w:val="20"/>
                <w:szCs w:val="20"/>
              </w:rPr>
            </w:pPr>
            <w:r w:rsidRPr="00AE56DD">
              <w:rPr>
                <w:b/>
                <w:bCs/>
                <w:sz w:val="20"/>
                <w:szCs w:val="20"/>
              </w:rPr>
              <w:t>od 5,48 %</w:t>
            </w:r>
          </w:p>
        </w:tc>
        <w:tc>
          <w:tcPr>
            <w:tcW w:w="1176" w:type="dxa"/>
            <w:vMerge w:val="restart"/>
          </w:tcPr>
          <w:p w14:paraId="33920CCB" w14:textId="207B169D" w:rsidR="00790E73" w:rsidRPr="00992A10" w:rsidRDefault="00790E73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>2,50</w:t>
            </w:r>
            <w:r w:rsidR="00AE56DD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559" w:type="dxa"/>
            <w:vMerge w:val="restart"/>
          </w:tcPr>
          <w:p w14:paraId="05019141" w14:textId="3D56CD84" w:rsidR="00790E73" w:rsidRPr="00992A10" w:rsidRDefault="00790E73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>60 miesięcy</w:t>
            </w:r>
          </w:p>
        </w:tc>
      </w:tr>
      <w:tr w:rsidR="00790E73" w14:paraId="0C7523B5" w14:textId="77777777" w:rsidTr="00AE56DD">
        <w:tc>
          <w:tcPr>
            <w:tcW w:w="708" w:type="dxa"/>
            <w:vMerge/>
            <w:vAlign w:val="center"/>
          </w:tcPr>
          <w:p w14:paraId="0D5BFD7C" w14:textId="3E915EAD" w:rsidR="00790E73" w:rsidRPr="00AE56DD" w:rsidRDefault="00790E73">
            <w:pPr>
              <w:rPr>
                <w:b/>
                <w:bCs/>
              </w:rPr>
            </w:pPr>
          </w:p>
        </w:tc>
        <w:tc>
          <w:tcPr>
            <w:tcW w:w="2118" w:type="dxa"/>
          </w:tcPr>
          <w:p w14:paraId="1D184754" w14:textId="00624FF8" w:rsidR="00790E73" w:rsidRPr="00992A10" w:rsidRDefault="00790E73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 xml:space="preserve">Funkcjonujący na rynku </w:t>
            </w:r>
            <w:r w:rsidR="00D65920" w:rsidRPr="00992A10">
              <w:rPr>
                <w:sz w:val="18"/>
                <w:szCs w:val="18"/>
              </w:rPr>
              <w:t>krócej niż</w:t>
            </w:r>
            <w:r w:rsidRPr="00992A10">
              <w:rPr>
                <w:sz w:val="18"/>
                <w:szCs w:val="18"/>
              </w:rPr>
              <w:t xml:space="preserve"> 24 miesięcy</w:t>
            </w:r>
          </w:p>
        </w:tc>
        <w:tc>
          <w:tcPr>
            <w:tcW w:w="1660" w:type="dxa"/>
            <w:vMerge/>
          </w:tcPr>
          <w:p w14:paraId="47752DB8" w14:textId="77777777" w:rsidR="00790E73" w:rsidRPr="00AE56DD" w:rsidRDefault="00790E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5" w:type="dxa"/>
          </w:tcPr>
          <w:p w14:paraId="7567BB44" w14:textId="29E22489" w:rsidR="00790E73" w:rsidRPr="00AE56DD" w:rsidRDefault="00790E73">
            <w:pPr>
              <w:rPr>
                <w:b/>
                <w:bCs/>
                <w:sz w:val="20"/>
                <w:szCs w:val="20"/>
              </w:rPr>
            </w:pPr>
            <w:r w:rsidRPr="00AE56DD">
              <w:rPr>
                <w:b/>
                <w:bCs/>
                <w:sz w:val="20"/>
                <w:szCs w:val="20"/>
              </w:rPr>
              <w:t>od 8,88 %</w:t>
            </w:r>
          </w:p>
        </w:tc>
        <w:tc>
          <w:tcPr>
            <w:tcW w:w="1176" w:type="dxa"/>
            <w:vMerge/>
          </w:tcPr>
          <w:p w14:paraId="27880E39" w14:textId="77777777" w:rsidR="00790E73" w:rsidRPr="00992A10" w:rsidRDefault="00790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996778D" w14:textId="77777777" w:rsidR="00790E73" w:rsidRPr="00992A10" w:rsidRDefault="00790E73">
            <w:pPr>
              <w:rPr>
                <w:sz w:val="18"/>
                <w:szCs w:val="18"/>
              </w:rPr>
            </w:pPr>
          </w:p>
        </w:tc>
      </w:tr>
      <w:tr w:rsidR="00BA1A70" w14:paraId="714CAE0F" w14:textId="77777777" w:rsidTr="00AE56DD">
        <w:tc>
          <w:tcPr>
            <w:tcW w:w="708" w:type="dxa"/>
            <w:vMerge w:val="restart"/>
            <w:vAlign w:val="center"/>
          </w:tcPr>
          <w:p w14:paraId="6C765FC7" w14:textId="4230036B" w:rsidR="00BA1A70" w:rsidRPr="00AE56DD" w:rsidRDefault="00BA1A70" w:rsidP="004413B3">
            <w:pPr>
              <w:jc w:val="center"/>
              <w:rPr>
                <w:b/>
                <w:bCs/>
              </w:rPr>
            </w:pPr>
            <w:r w:rsidRPr="00AE56DD">
              <w:rPr>
                <w:b/>
                <w:bCs/>
              </w:rPr>
              <w:t xml:space="preserve">INWESTYCYJNO – </w:t>
            </w:r>
          </w:p>
          <w:p w14:paraId="33A3A1BA" w14:textId="67CB672C" w:rsidR="00BA1A70" w:rsidRPr="00AE56DD" w:rsidRDefault="00BA1A70" w:rsidP="004413B3">
            <w:pPr>
              <w:jc w:val="center"/>
              <w:rPr>
                <w:b/>
                <w:bCs/>
              </w:rPr>
            </w:pPr>
            <w:r w:rsidRPr="00AE56DD">
              <w:rPr>
                <w:b/>
                <w:bCs/>
              </w:rPr>
              <w:t>OBROTOWY</w:t>
            </w:r>
            <w:r w:rsidR="00D65920" w:rsidRPr="00AE56DD">
              <w:rPr>
                <w:b/>
                <w:bCs/>
              </w:rPr>
              <w:t>**</w:t>
            </w:r>
          </w:p>
          <w:p w14:paraId="284457B9" w14:textId="653815A7" w:rsidR="00D65920" w:rsidRPr="00AE56DD" w:rsidRDefault="00D65920" w:rsidP="004413B3">
            <w:pPr>
              <w:jc w:val="center"/>
              <w:rPr>
                <w:b/>
                <w:bCs/>
              </w:rPr>
            </w:pPr>
          </w:p>
        </w:tc>
        <w:tc>
          <w:tcPr>
            <w:tcW w:w="2118" w:type="dxa"/>
          </w:tcPr>
          <w:p w14:paraId="60E612C5" w14:textId="77777777" w:rsidR="00BA1A70" w:rsidRPr="00992A10" w:rsidRDefault="00BA1A70" w:rsidP="004413B3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>Funkcjonujący na rynku pow. 24 miesięcy</w:t>
            </w:r>
          </w:p>
        </w:tc>
        <w:tc>
          <w:tcPr>
            <w:tcW w:w="1660" w:type="dxa"/>
            <w:vMerge w:val="restart"/>
          </w:tcPr>
          <w:p w14:paraId="756B031A" w14:textId="0C5EFD15" w:rsidR="00BA1A70" w:rsidRPr="00AE56DD" w:rsidRDefault="00BA1A70" w:rsidP="004413B3">
            <w:pPr>
              <w:rPr>
                <w:b/>
                <w:bCs/>
                <w:sz w:val="18"/>
                <w:szCs w:val="18"/>
              </w:rPr>
            </w:pPr>
            <w:r w:rsidRPr="00AE56DD">
              <w:rPr>
                <w:b/>
                <w:bCs/>
                <w:sz w:val="18"/>
                <w:szCs w:val="18"/>
              </w:rPr>
              <w:t xml:space="preserve"> do 500 000 zł</w:t>
            </w:r>
          </w:p>
        </w:tc>
        <w:tc>
          <w:tcPr>
            <w:tcW w:w="2135" w:type="dxa"/>
          </w:tcPr>
          <w:p w14:paraId="25630019" w14:textId="77777777" w:rsidR="00BA1A70" w:rsidRPr="00AE56DD" w:rsidRDefault="00BA1A70" w:rsidP="004413B3">
            <w:pPr>
              <w:rPr>
                <w:b/>
                <w:bCs/>
                <w:sz w:val="20"/>
                <w:szCs w:val="20"/>
              </w:rPr>
            </w:pPr>
            <w:r w:rsidRPr="00AE56DD">
              <w:rPr>
                <w:b/>
                <w:bCs/>
                <w:sz w:val="20"/>
                <w:szCs w:val="20"/>
              </w:rPr>
              <w:t>od 5,48 %</w:t>
            </w:r>
          </w:p>
        </w:tc>
        <w:tc>
          <w:tcPr>
            <w:tcW w:w="1176" w:type="dxa"/>
            <w:vMerge w:val="restart"/>
          </w:tcPr>
          <w:p w14:paraId="6207781A" w14:textId="215D700D" w:rsidR="00BA1A70" w:rsidRPr="00992A10" w:rsidRDefault="00BA1A70" w:rsidP="004413B3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>2,50</w:t>
            </w:r>
            <w:r w:rsidR="00AE56DD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559" w:type="dxa"/>
            <w:vMerge w:val="restart"/>
          </w:tcPr>
          <w:p w14:paraId="5397600D" w14:textId="39CA7E74" w:rsidR="00BA1A70" w:rsidRPr="00992A10" w:rsidRDefault="00BA1A70" w:rsidP="004413B3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>36 miesięcy</w:t>
            </w:r>
          </w:p>
        </w:tc>
      </w:tr>
      <w:tr w:rsidR="00BA1A70" w14:paraId="1480CD7F" w14:textId="77777777" w:rsidTr="00AE56DD">
        <w:tc>
          <w:tcPr>
            <w:tcW w:w="708" w:type="dxa"/>
            <w:vMerge/>
            <w:vAlign w:val="center"/>
          </w:tcPr>
          <w:p w14:paraId="25BE5F66" w14:textId="77777777" w:rsidR="00BA1A70" w:rsidRPr="00AE56DD" w:rsidRDefault="00BA1A70" w:rsidP="004413B3">
            <w:pPr>
              <w:rPr>
                <w:b/>
                <w:bCs/>
              </w:rPr>
            </w:pPr>
          </w:p>
        </w:tc>
        <w:tc>
          <w:tcPr>
            <w:tcW w:w="2118" w:type="dxa"/>
          </w:tcPr>
          <w:p w14:paraId="135E9FE7" w14:textId="0D25C773" w:rsidR="00BA1A70" w:rsidRPr="00992A10" w:rsidRDefault="00BA1A70" w:rsidP="004413B3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 xml:space="preserve">Funkcjonujący na rynku </w:t>
            </w:r>
            <w:r w:rsidR="00D65920" w:rsidRPr="00992A10">
              <w:rPr>
                <w:sz w:val="18"/>
                <w:szCs w:val="18"/>
              </w:rPr>
              <w:t>krócej niż 24 miesięcy</w:t>
            </w:r>
          </w:p>
        </w:tc>
        <w:tc>
          <w:tcPr>
            <w:tcW w:w="1660" w:type="dxa"/>
            <w:vMerge/>
          </w:tcPr>
          <w:p w14:paraId="30291E36" w14:textId="77777777" w:rsidR="00BA1A70" w:rsidRPr="00AE56DD" w:rsidRDefault="00BA1A70" w:rsidP="004413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5" w:type="dxa"/>
          </w:tcPr>
          <w:p w14:paraId="3478C76C" w14:textId="77777777" w:rsidR="00BA1A70" w:rsidRPr="00AE56DD" w:rsidRDefault="00BA1A70" w:rsidP="004413B3">
            <w:pPr>
              <w:rPr>
                <w:b/>
                <w:bCs/>
                <w:sz w:val="20"/>
                <w:szCs w:val="20"/>
              </w:rPr>
            </w:pPr>
            <w:r w:rsidRPr="00AE56DD">
              <w:rPr>
                <w:b/>
                <w:bCs/>
                <w:sz w:val="20"/>
                <w:szCs w:val="20"/>
              </w:rPr>
              <w:t>od 8,88 %</w:t>
            </w:r>
          </w:p>
        </w:tc>
        <w:tc>
          <w:tcPr>
            <w:tcW w:w="1176" w:type="dxa"/>
            <w:vMerge/>
          </w:tcPr>
          <w:p w14:paraId="188750DB" w14:textId="77777777" w:rsidR="00BA1A70" w:rsidRPr="00992A10" w:rsidRDefault="00BA1A70" w:rsidP="004413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A359423" w14:textId="77777777" w:rsidR="00BA1A70" w:rsidRPr="00992A10" w:rsidRDefault="00BA1A70" w:rsidP="004413B3">
            <w:pPr>
              <w:rPr>
                <w:sz w:val="18"/>
                <w:szCs w:val="18"/>
              </w:rPr>
            </w:pPr>
          </w:p>
        </w:tc>
      </w:tr>
      <w:tr w:rsidR="00992A10" w:rsidRPr="00D65920" w14:paraId="4D29DCC6" w14:textId="77777777" w:rsidTr="00AE56DD">
        <w:tc>
          <w:tcPr>
            <w:tcW w:w="708" w:type="dxa"/>
            <w:vMerge w:val="restart"/>
            <w:vAlign w:val="center"/>
          </w:tcPr>
          <w:p w14:paraId="07A57AC9" w14:textId="7FCEB0A3" w:rsidR="00D65920" w:rsidRPr="00AE56DD" w:rsidRDefault="00D65920" w:rsidP="00D65920">
            <w:pPr>
              <w:spacing w:after="160" w:line="259" w:lineRule="auto"/>
              <w:rPr>
                <w:b/>
                <w:bCs/>
              </w:rPr>
            </w:pPr>
            <w:r w:rsidRPr="00AE56DD">
              <w:rPr>
                <w:b/>
                <w:bCs/>
              </w:rPr>
              <w:t>OBROTOWY</w:t>
            </w:r>
          </w:p>
          <w:p w14:paraId="726422EB" w14:textId="77777777" w:rsidR="00D65920" w:rsidRPr="00AE56DD" w:rsidRDefault="00D65920" w:rsidP="00D65920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118" w:type="dxa"/>
          </w:tcPr>
          <w:p w14:paraId="069C9087" w14:textId="77777777" w:rsidR="00D65920" w:rsidRPr="00D65920" w:rsidRDefault="00D65920" w:rsidP="00D65920">
            <w:pPr>
              <w:spacing w:after="160" w:line="259" w:lineRule="auto"/>
              <w:rPr>
                <w:sz w:val="18"/>
                <w:szCs w:val="18"/>
              </w:rPr>
            </w:pPr>
            <w:r w:rsidRPr="00D65920">
              <w:rPr>
                <w:sz w:val="18"/>
                <w:szCs w:val="18"/>
              </w:rPr>
              <w:t>Funkcjonujący na rynku pow. 24 miesięcy</w:t>
            </w:r>
          </w:p>
        </w:tc>
        <w:tc>
          <w:tcPr>
            <w:tcW w:w="1660" w:type="dxa"/>
            <w:vMerge w:val="restart"/>
          </w:tcPr>
          <w:p w14:paraId="3F6147F6" w14:textId="4EF7805B" w:rsidR="00D65920" w:rsidRPr="00AE56DD" w:rsidRDefault="00D65920" w:rsidP="00D65920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AE56DD">
              <w:rPr>
                <w:b/>
                <w:bCs/>
                <w:sz w:val="18"/>
                <w:szCs w:val="18"/>
              </w:rPr>
              <w:t xml:space="preserve"> do </w:t>
            </w:r>
            <w:r w:rsidR="005C4904" w:rsidRPr="00AE56DD">
              <w:rPr>
                <w:b/>
                <w:bCs/>
                <w:sz w:val="18"/>
                <w:szCs w:val="18"/>
              </w:rPr>
              <w:t>2</w:t>
            </w:r>
            <w:r w:rsidRPr="00AE56DD">
              <w:rPr>
                <w:b/>
                <w:bCs/>
                <w:sz w:val="18"/>
                <w:szCs w:val="18"/>
              </w:rPr>
              <w:t>00 000 zł</w:t>
            </w:r>
          </w:p>
        </w:tc>
        <w:tc>
          <w:tcPr>
            <w:tcW w:w="2135" w:type="dxa"/>
          </w:tcPr>
          <w:p w14:paraId="121275B2" w14:textId="77777777" w:rsidR="00D65920" w:rsidRPr="00AE56DD" w:rsidRDefault="00D65920" w:rsidP="00D6592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AE56DD">
              <w:rPr>
                <w:b/>
                <w:bCs/>
                <w:sz w:val="20"/>
                <w:szCs w:val="20"/>
              </w:rPr>
              <w:t>od 5,48 %</w:t>
            </w:r>
          </w:p>
        </w:tc>
        <w:tc>
          <w:tcPr>
            <w:tcW w:w="1176" w:type="dxa"/>
            <w:vMerge w:val="restart"/>
          </w:tcPr>
          <w:p w14:paraId="6939F285" w14:textId="59E116A8" w:rsidR="00D65920" w:rsidRPr="00D65920" w:rsidRDefault="005C4904" w:rsidP="00D6592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  <w:r w:rsidR="00AE56DD">
              <w:rPr>
                <w:sz w:val="18"/>
                <w:szCs w:val="18"/>
              </w:rPr>
              <w:t>0 %</w:t>
            </w:r>
          </w:p>
        </w:tc>
        <w:tc>
          <w:tcPr>
            <w:tcW w:w="1559" w:type="dxa"/>
            <w:vMerge w:val="restart"/>
          </w:tcPr>
          <w:p w14:paraId="6F19D5BE" w14:textId="77777777" w:rsidR="00D65920" w:rsidRPr="00D65920" w:rsidRDefault="00D65920" w:rsidP="00D65920">
            <w:pPr>
              <w:spacing w:after="160" w:line="259" w:lineRule="auto"/>
              <w:rPr>
                <w:sz w:val="18"/>
                <w:szCs w:val="18"/>
              </w:rPr>
            </w:pPr>
            <w:r w:rsidRPr="00D65920">
              <w:rPr>
                <w:sz w:val="18"/>
                <w:szCs w:val="18"/>
              </w:rPr>
              <w:t>36 miesięcy</w:t>
            </w:r>
          </w:p>
        </w:tc>
      </w:tr>
      <w:tr w:rsidR="00992A10" w:rsidRPr="00D65920" w14:paraId="4F6D857C" w14:textId="77777777" w:rsidTr="00992A10">
        <w:tc>
          <w:tcPr>
            <w:tcW w:w="708" w:type="dxa"/>
            <w:vMerge/>
          </w:tcPr>
          <w:p w14:paraId="5A07706B" w14:textId="77777777" w:rsidR="00D65920" w:rsidRPr="00D65920" w:rsidRDefault="00D65920" w:rsidP="00D6592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14:paraId="6A70A690" w14:textId="143E75B9" w:rsidR="00D65920" w:rsidRPr="00D65920" w:rsidRDefault="00D65920" w:rsidP="00D65920">
            <w:pPr>
              <w:spacing w:after="160" w:line="259" w:lineRule="auto"/>
              <w:rPr>
                <w:sz w:val="18"/>
                <w:szCs w:val="18"/>
              </w:rPr>
            </w:pPr>
            <w:r w:rsidRPr="00D65920">
              <w:rPr>
                <w:sz w:val="18"/>
                <w:szCs w:val="18"/>
              </w:rPr>
              <w:t xml:space="preserve">Funkcjonujący na rynku </w:t>
            </w:r>
            <w:r w:rsidRPr="00992A10">
              <w:rPr>
                <w:sz w:val="18"/>
                <w:szCs w:val="18"/>
              </w:rPr>
              <w:t>krócej niż 24 miesięcy</w:t>
            </w:r>
          </w:p>
        </w:tc>
        <w:tc>
          <w:tcPr>
            <w:tcW w:w="1660" w:type="dxa"/>
            <w:vMerge/>
          </w:tcPr>
          <w:p w14:paraId="7EB2DF84" w14:textId="77777777" w:rsidR="00D65920" w:rsidRPr="00D65920" w:rsidRDefault="00D65920" w:rsidP="00D6592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14:paraId="2F35B8CD" w14:textId="77777777" w:rsidR="00D65920" w:rsidRPr="00AE56DD" w:rsidRDefault="00D65920" w:rsidP="00D6592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AE56DD">
              <w:rPr>
                <w:b/>
                <w:bCs/>
                <w:sz w:val="20"/>
                <w:szCs w:val="20"/>
              </w:rPr>
              <w:t>od 8,88 %</w:t>
            </w:r>
          </w:p>
        </w:tc>
        <w:tc>
          <w:tcPr>
            <w:tcW w:w="1176" w:type="dxa"/>
            <w:vMerge/>
          </w:tcPr>
          <w:p w14:paraId="3AFF4F0A" w14:textId="77777777" w:rsidR="00D65920" w:rsidRPr="00D65920" w:rsidRDefault="00D65920" w:rsidP="00D65920">
            <w:pPr>
              <w:spacing w:after="160" w:line="259" w:lineRule="auto"/>
            </w:pPr>
          </w:p>
        </w:tc>
        <w:tc>
          <w:tcPr>
            <w:tcW w:w="1559" w:type="dxa"/>
            <w:vMerge/>
          </w:tcPr>
          <w:p w14:paraId="6F87FFCE" w14:textId="77777777" w:rsidR="00D65920" w:rsidRPr="00D65920" w:rsidRDefault="00D65920" w:rsidP="00D65920">
            <w:pPr>
              <w:spacing w:after="160" w:line="259" w:lineRule="auto"/>
            </w:pPr>
          </w:p>
        </w:tc>
      </w:tr>
    </w:tbl>
    <w:p w14:paraId="67311ED0" w14:textId="2D08CFEB" w:rsidR="00992A10" w:rsidRPr="00992A10" w:rsidRDefault="00992A10" w:rsidP="00992A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</w:pPr>
      <w:r w:rsidRPr="00992A10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>oprocentowanie na warunkach rynkowych - według stopy referencyjnej obliczanej przy zastosowaniu obowiązującej stopy bazowej oraz krotności marży ustalonej w oparciu o Komunikat Komisji Europejskiej w sprawie zmiany metody ustalania stóp referencyjnych i dyskontowych (Dz. Urz. UE C 14 z dn. 19.01.2008 r.) lub komunikatu zastępującego; dla podmiotów, które nie mają historii kredytowej lub nowoutworzonych przedsiębiorstw stosuje się marżę zwiększoną przynajmniej o 400 punków bazowych.</w:t>
      </w:r>
    </w:p>
    <w:p w14:paraId="461D2424" w14:textId="32B11CAD" w:rsidR="00992A10" w:rsidRPr="00992A10" w:rsidRDefault="00992A10" w:rsidP="00992A10">
      <w:pPr>
        <w:pStyle w:val="Akapitzlist"/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**      </w:t>
      </w:r>
      <w:r w:rsidRPr="00992A10">
        <w:rPr>
          <w:rFonts w:cs="Tahoma"/>
          <w:i/>
          <w:iCs/>
          <w:sz w:val="18"/>
          <w:szCs w:val="18"/>
        </w:rPr>
        <w:t>przy czym cel obrotowy nie może stanowić więcej niż 50% wartości Pożyczki</w:t>
      </w:r>
    </w:p>
    <w:p w14:paraId="37A6C56E" w14:textId="77777777" w:rsidR="00D65920" w:rsidRPr="00D65920" w:rsidRDefault="00D65920" w:rsidP="00D65920"/>
    <w:p w14:paraId="724EB9CF" w14:textId="77777777" w:rsidR="00F31EA8" w:rsidRDefault="00F31EA8"/>
    <w:sectPr w:rsidR="00F31EA8" w:rsidSect="00AE56DD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21C9" w14:textId="77777777" w:rsidR="00391E35" w:rsidRDefault="00391E35" w:rsidP="00AE56DD">
      <w:pPr>
        <w:spacing w:after="0" w:line="240" w:lineRule="auto"/>
      </w:pPr>
      <w:r>
        <w:separator/>
      </w:r>
    </w:p>
  </w:endnote>
  <w:endnote w:type="continuationSeparator" w:id="0">
    <w:p w14:paraId="759426E6" w14:textId="77777777" w:rsidR="00391E35" w:rsidRDefault="00391E35" w:rsidP="00AE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5828" w14:textId="77777777" w:rsidR="00391E35" w:rsidRDefault="00391E35" w:rsidP="00AE56DD">
      <w:pPr>
        <w:spacing w:after="0" w:line="240" w:lineRule="auto"/>
      </w:pPr>
      <w:r>
        <w:separator/>
      </w:r>
    </w:p>
  </w:footnote>
  <w:footnote w:type="continuationSeparator" w:id="0">
    <w:p w14:paraId="500BCABA" w14:textId="77777777" w:rsidR="00391E35" w:rsidRDefault="00391E35" w:rsidP="00AE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7376" w14:textId="472AEEC4" w:rsidR="00AE56DD" w:rsidRPr="00AE56DD" w:rsidRDefault="00AE56DD" w:rsidP="00AE56DD">
    <w:pPr>
      <w:spacing w:after="200" w:line="276" w:lineRule="auto"/>
      <w:ind w:left="142"/>
      <w:jc w:val="both"/>
      <w:rPr>
        <w:rFonts w:ascii="Calibri" w:eastAsia="Calibri" w:hAnsi="Calibri" w:cs="Times New Roman"/>
        <w:lang w:val="x-none"/>
      </w:rPr>
    </w:pPr>
    <w:bookmarkStart w:id="0" w:name="_Hlk99444354"/>
    <w:r w:rsidRPr="00AE56DD">
      <w:rPr>
        <w:rFonts w:ascii="Calibri" w:eastAsia="Calibri" w:hAnsi="Calibri" w:cs="Times New Roman"/>
        <w:noProof/>
        <w:sz w:val="20"/>
        <w:szCs w:val="20"/>
        <w:lang w:val="x-none"/>
      </w:rPr>
      <w:drawing>
        <wp:inline distT="0" distB="0" distL="0" distR="0" wp14:anchorId="5103820E" wp14:editId="4334443F">
          <wp:extent cx="1847850" cy="609600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Pr="00AE56DD">
      <w:rPr>
        <w:rFonts w:ascii="Calibri" w:eastAsia="Calibri" w:hAnsi="Calibri" w:cs="Times New Roman"/>
        <w:lang w:val="x-none"/>
      </w:rPr>
      <w:tab/>
    </w:r>
    <w:r w:rsidRPr="00AE56DD">
      <w:rPr>
        <w:rFonts w:ascii="Calibri" w:eastAsia="Calibri" w:hAnsi="Calibri" w:cs="Times New Roman"/>
      </w:rPr>
      <w:t xml:space="preserve">      </w:t>
    </w:r>
    <w:r w:rsidRPr="00AE56DD">
      <w:rPr>
        <w:rFonts w:ascii="Calibri" w:eastAsia="Calibri" w:hAnsi="Calibri" w:cs="Times New Roman"/>
        <w:noProof/>
        <w:lang w:val="x-none"/>
      </w:rPr>
      <w:drawing>
        <wp:inline distT="0" distB="0" distL="0" distR="0" wp14:anchorId="0EA13DB6" wp14:editId="5463EA6C">
          <wp:extent cx="619125" cy="619125"/>
          <wp:effectExtent l="0" t="0" r="9525" b="952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56DD">
      <w:rPr>
        <w:rFonts w:ascii="Calibri" w:eastAsia="Calibri" w:hAnsi="Calibri" w:cs="Times New Roman"/>
        <w:noProof/>
      </w:rPr>
      <w:t xml:space="preserve">              </w:t>
    </w:r>
    <w:r w:rsidRPr="00AE56DD">
      <w:rPr>
        <w:rFonts w:ascii="Calibri" w:eastAsia="Calibri" w:hAnsi="Calibri" w:cs="Times New Roman"/>
        <w:noProof/>
        <w:lang w:val="x-none"/>
      </w:rPr>
      <w:drawing>
        <wp:inline distT="0" distB="0" distL="0" distR="0" wp14:anchorId="5AC934CD" wp14:editId="6D468E1B">
          <wp:extent cx="1533525" cy="885825"/>
          <wp:effectExtent l="0" t="0" r="9525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971A7" w14:textId="77777777" w:rsidR="00AE56DD" w:rsidRPr="00AE56DD" w:rsidRDefault="00AE56DD" w:rsidP="00AE56DD">
    <w:pPr>
      <w:spacing w:after="0" w:line="240" w:lineRule="auto"/>
      <w:ind w:left="-142"/>
      <w:jc w:val="center"/>
      <w:rPr>
        <w:rFonts w:ascii="Calibri" w:eastAsia="Calibri" w:hAnsi="Calibri" w:cs="Times New Roman"/>
        <w:i/>
        <w:iCs/>
        <w:sz w:val="16"/>
        <w:szCs w:val="16"/>
        <w:lang w:val="x-none"/>
      </w:rPr>
    </w:pPr>
    <w:r w:rsidRPr="00AE56DD">
      <w:rPr>
        <w:rFonts w:ascii="Calibri" w:eastAsia="Calibri" w:hAnsi="Calibri" w:cs="Times New Roman"/>
        <w:i/>
        <w:iCs/>
        <w:sz w:val="16"/>
        <w:szCs w:val="16"/>
        <w:lang w:val="x-none"/>
      </w:rPr>
      <w:t>Projekt finansowany ze środków Województwa Pomorskiego</w:t>
    </w:r>
  </w:p>
  <w:p w14:paraId="0AD75712" w14:textId="77777777" w:rsidR="00AE56DD" w:rsidRDefault="00AE5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F6BF0"/>
    <w:multiLevelType w:val="hybridMultilevel"/>
    <w:tmpl w:val="5B2C1698"/>
    <w:lvl w:ilvl="0" w:tplc="ACBEAAA8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37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84"/>
    <w:rsid w:val="00391E35"/>
    <w:rsid w:val="005C4904"/>
    <w:rsid w:val="00734068"/>
    <w:rsid w:val="00790E73"/>
    <w:rsid w:val="00873535"/>
    <w:rsid w:val="00992A10"/>
    <w:rsid w:val="009C59B6"/>
    <w:rsid w:val="00AE3C84"/>
    <w:rsid w:val="00AE56DD"/>
    <w:rsid w:val="00AF4AE4"/>
    <w:rsid w:val="00BA1A70"/>
    <w:rsid w:val="00D65920"/>
    <w:rsid w:val="00F3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C0CB2"/>
  <w15:chartTrackingRefBased/>
  <w15:docId w15:val="{83973CD9-5D60-4113-9AEE-55E6E1A2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6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2A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5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6DD"/>
  </w:style>
  <w:style w:type="paragraph" w:styleId="Stopka">
    <w:name w:val="footer"/>
    <w:basedOn w:val="Normalny"/>
    <w:link w:val="StopkaZnak"/>
    <w:uiPriority w:val="99"/>
    <w:unhideWhenUsed/>
    <w:rsid w:val="00AE5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Łączny</dc:creator>
  <cp:keywords/>
  <dc:description/>
  <cp:lastModifiedBy>Piotr Łączny</cp:lastModifiedBy>
  <cp:revision>3</cp:revision>
  <dcterms:created xsi:type="dcterms:W3CDTF">2022-06-20T12:44:00Z</dcterms:created>
  <dcterms:modified xsi:type="dcterms:W3CDTF">2022-06-21T08:47:00Z</dcterms:modified>
</cp:coreProperties>
</file>